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294" w:rsidRDefault="002A1A2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21.8pt;margin-top:-14.85pt;width:326.25pt;height:67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9A6294" w:rsidRDefault="00A831A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Игротека</w:t>
                  </w: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9A6294" w:rsidRDefault="009A6294" w:rsidP="009A629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9A6294" w:rsidRPr="009A6294">
        <w:rPr>
          <w:rFonts w:ascii="Times New Roman" w:hAnsi="Times New Roman" w:cs="Times New Roman"/>
          <w:i/>
          <w:noProof/>
          <w:color w:val="00B0F0"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-281940</wp:posOffset>
            </wp:positionV>
            <wp:extent cx="1647825" cy="1266825"/>
            <wp:effectExtent l="19050" t="0" r="0" b="0"/>
            <wp:wrapThrough wrapText="bothSides">
              <wp:wrapPolygon edited="0">
                <wp:start x="-250" y="0"/>
                <wp:lineTo x="-250" y="21373"/>
                <wp:lineTo x="21533" y="21373"/>
                <wp:lineTo x="21533" y="0"/>
                <wp:lineTo x="-250" y="0"/>
              </wp:wrapPolygon>
            </wp:wrapThrough>
            <wp:docPr id="1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3380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9A6294" w:rsidRDefault="009A6294" w:rsidP="000C653E">
      <w:pPr>
        <w:ind w:left="-851" w:right="-568"/>
        <w:jc w:val="center"/>
        <w:rPr>
          <w:rFonts w:ascii="Times New Roman" w:hAnsi="Times New Roman" w:cs="Times New Roman"/>
          <w:i/>
          <w:color w:val="00B0F0"/>
          <w:sz w:val="24"/>
          <w:szCs w:val="24"/>
        </w:rPr>
      </w:pPr>
    </w:p>
    <w:p w:rsidR="00075D38" w:rsidRDefault="00075D38" w:rsidP="00075D38">
      <w:pPr>
        <w:ind w:right="-283"/>
        <w:jc w:val="center"/>
        <w:rPr>
          <w:rFonts w:ascii="Times New Roman" w:hAnsi="Times New Roman" w:cs="Times New Roman"/>
          <w:b/>
        </w:rPr>
      </w:pPr>
    </w:p>
    <w:p w:rsidR="00BA6DDD" w:rsidRPr="00075D38" w:rsidRDefault="00C62109" w:rsidP="00736A46">
      <w:pPr>
        <w:ind w:right="-28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t>«</w:t>
      </w:r>
      <w:r w:rsidR="00594ACB">
        <w:rPr>
          <w:rFonts w:ascii="Times New Roman" w:hAnsi="Times New Roman" w:cs="Times New Roman"/>
          <w:b/>
          <w:bCs/>
          <w:color w:val="FF0000"/>
        </w:rPr>
        <w:t>Игры</w:t>
      </w:r>
      <w:r w:rsidR="00736A46" w:rsidRPr="00736A46">
        <w:rPr>
          <w:rFonts w:ascii="Times New Roman" w:hAnsi="Times New Roman" w:cs="Times New Roman"/>
          <w:b/>
          <w:bCs/>
          <w:color w:val="FF0000"/>
        </w:rPr>
        <w:t xml:space="preserve"> для развития</w:t>
      </w:r>
      <w:r w:rsidR="00594ACB">
        <w:rPr>
          <w:rFonts w:ascii="Times New Roman" w:hAnsi="Times New Roman" w:cs="Times New Roman"/>
          <w:b/>
          <w:bCs/>
          <w:color w:val="FF0000"/>
        </w:rPr>
        <w:t xml:space="preserve"> мышления, памяти</w:t>
      </w:r>
      <w:r w:rsidR="00736A46" w:rsidRPr="00736A46">
        <w:rPr>
          <w:rFonts w:ascii="Times New Roman" w:hAnsi="Times New Roman" w:cs="Times New Roman"/>
          <w:b/>
          <w:bCs/>
          <w:color w:val="FF0000"/>
        </w:rPr>
        <w:t xml:space="preserve"> </w:t>
      </w:r>
      <w:r w:rsidR="002A1A24">
        <w:rPr>
          <w:rFonts w:ascii="Times New Roman" w:hAnsi="Times New Roman" w:cs="Times New Roman"/>
          <w:b/>
          <w:bCs/>
          <w:color w:val="FF0000"/>
        </w:rPr>
        <w:t xml:space="preserve">и </w:t>
      </w:r>
      <w:bookmarkStart w:id="0" w:name="_GoBack"/>
      <w:bookmarkEnd w:id="0"/>
      <w:r w:rsidR="00736A46" w:rsidRPr="00736A46">
        <w:rPr>
          <w:rFonts w:ascii="Times New Roman" w:hAnsi="Times New Roman" w:cs="Times New Roman"/>
          <w:b/>
          <w:bCs/>
          <w:color w:val="FF0000"/>
        </w:rPr>
        <w:t>внимания у детей</w:t>
      </w:r>
      <w:r w:rsidR="00075D38" w:rsidRPr="00075D38">
        <w:rPr>
          <w:rFonts w:ascii="Times New Roman" w:hAnsi="Times New Roman" w:cs="Times New Roman"/>
          <w:b/>
          <w:color w:val="FF0000"/>
        </w:rPr>
        <w:t>»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Готовность к школьному обучению предполагает многокомпонентное образование. Прежде всего, у ребенка должно быть желание идти в школу. На языке психологов – это мотивация к обучению. Также он должен уметь взаимодействовать со сверстниками, контролировать свое поведение, выполнять требования педагога. Важно, чтобы ребенок был здоровым, выносливым, чтобы мог выдерживать нагрузку в течение урока и всего учебного дня. И, пожалуй, самое главное, у него должно быть хорошее умственное развитие, которое является основой для успешного овладения школьными знаниями, умениями и навыками. Во многом это зависит от того, насколько хорошо у ребенка развито мышление.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Я хочу познакомить вас с некоторыми игровыми упражнениями, способствующими развитию мышления. Эти упражнения можно превратить в интересную игру. В игре вы можете установить правило – за верный ответ ребенок получает фишку или какую-то другую награду. Это вызывает дополнительную заинтересованность в игре.</w:t>
      </w:r>
    </w:p>
    <w:p w:rsidR="00594ACB" w:rsidRDefault="00594ACB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Развиваем мышление.</w:t>
      </w:r>
    </w:p>
    <w:p w:rsidR="00594ACB" w:rsidRDefault="00594ACB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11442C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11442C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Игровое упражнение «Разминка на быстроту реакции».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Из чего видна улица?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Дед, который раздает подарки?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Съедобный персонаж?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Часть одежды, куда кладут деньги?</w:t>
      </w:r>
    </w:p>
    <w:p w:rsidR="0011442C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lastRenderedPageBreak/>
        <w:t>Какой день будет завтра?</w:t>
      </w:r>
    </w:p>
    <w:p w:rsidR="0011442C" w:rsidRDefault="0011442C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11442C" w:rsidRDefault="0011442C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11442C" w:rsidRDefault="0011442C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736A46" w:rsidRPr="0011442C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11442C"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  <w:t>Игровое упражнение «Дополни фразу».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Если песок мокрый, то...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Мальчик моет руки, потому что...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Если переходить улицу на красный свет, то...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Автобус остановился, потому что...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11442C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11442C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Игровое упражнение «Загадки – шутки».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В садике гулял павлин. Подошел еще один. Два павлина за кустами. Сколько их? Считайте сами.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Летела стая голубей: 2 впереди, 1 сзади, 2 сзади, 1 впереди. Сколько было гусей?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Назовите 3 дня подряд, не пользуясь названиями дней недели, числами. (Сегодня, завтра, послезавтра или вчера, сегодня, завтра).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Вышла курочка гулять, </w:t>
      </w: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Забрала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своих цыплят. 7 бежали впереди, 3 осталось позади. Беспокоится их мать и не может сосчитать. Сосчитайте-ка, ребята, </w:t>
      </w: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Сколько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было всех цыплят?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На большом диване в ряд Куклы Танины стоят: 2 матрешки, Буратино и весёлый </w:t>
      </w:r>
      <w:proofErr w:type="spell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Чиполлино</w:t>
      </w:r>
      <w:proofErr w:type="spell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. Сколько всех игрушек?</w:t>
      </w:r>
    </w:p>
    <w:p w:rsidR="00736A46" w:rsidRPr="0011442C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11442C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Игра «Закончи слово»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Вы будете начинать слово, произнося первый слог, а ребенок – его заканчивать.</w:t>
      </w:r>
    </w:p>
    <w:p w:rsidR="00736A46" w:rsidRPr="0011442C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11442C"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  <w:t>Игра «Найди лишнее слово».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Прочитайте ребенку серию слов. Каждая серия состоит из четырех слов. Три слова объединены по общему для них признаку, а одно слово отличается от них и должно быть исключено.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Предложите определить слово, которое является «лишним».</w:t>
      </w:r>
    </w:p>
    <w:p w:rsidR="00594ACB" w:rsidRDefault="00594ACB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3"/>
          <w:lang w:eastAsia="ru-RU"/>
        </w:rPr>
        <w:lastRenderedPageBreak/>
        <w:drawing>
          <wp:anchor distT="0" distB="0" distL="114300" distR="114300" simplePos="0" relativeHeight="251655680" behindDoc="0" locked="0" layoutInCell="1" allowOverlap="1" wp14:anchorId="6772E415" wp14:editId="3DA4F6D6">
            <wp:simplePos x="0" y="0"/>
            <wp:positionH relativeFrom="column">
              <wp:posOffset>1875155</wp:posOffset>
            </wp:positionH>
            <wp:positionV relativeFrom="paragraph">
              <wp:posOffset>-272415</wp:posOffset>
            </wp:positionV>
            <wp:extent cx="4151630" cy="914400"/>
            <wp:effectExtent l="0" t="0" r="0" b="0"/>
            <wp:wrapThrough wrapText="bothSides">
              <wp:wrapPolygon edited="0">
                <wp:start x="20814" y="0"/>
                <wp:lineTo x="0" y="1800"/>
                <wp:lineTo x="0" y="20250"/>
                <wp:lineTo x="99" y="21150"/>
                <wp:lineTo x="694" y="21150"/>
                <wp:lineTo x="21507" y="18900"/>
                <wp:lineTo x="21507" y="0"/>
                <wp:lineTo x="20814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3"/>
          <w:lang w:eastAsia="ru-RU"/>
        </w:rPr>
        <w:drawing>
          <wp:inline distT="0" distB="0" distL="0" distR="0" wp14:anchorId="4DD65FEB" wp14:editId="342A9E8D">
            <wp:extent cx="1652270" cy="12680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ACB" w:rsidRPr="00594ACB" w:rsidRDefault="00594ACB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sz w:val="24"/>
          <w:szCs w:val="23"/>
          <w:lang w:eastAsia="ru-RU"/>
        </w:rPr>
        <w:t>Яблоко, слива, огурец, груша.</w:t>
      </w:r>
    </w:p>
    <w:p w:rsidR="00594ACB" w:rsidRPr="00594ACB" w:rsidRDefault="00594ACB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sz w:val="24"/>
          <w:szCs w:val="23"/>
          <w:lang w:eastAsia="ru-RU"/>
        </w:rPr>
        <w:t>Ложка, тарелка, кастрюля, сумка.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Платье, свитер, рубашка, шапка.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Береза, дуб, земляника, сосна.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Мыло, зубная паста, метла, шампунь.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Хлеб, молоко, творог, сметана.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Час, минута, лето, секунда.</w:t>
      </w:r>
    </w:p>
    <w:p w:rsidR="00736A46" w:rsidRPr="00736A46" w:rsidRDefault="00736A46" w:rsidP="0011442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Ласточка, ворона, курица, сорока.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11442C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Игра «Наоборот»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736A46" w:rsidRP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Предложите ребенку: «Я буду говорить слова, ты тоже говори, но только наоборот. </w:t>
      </w: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Например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: большой – маленький».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Веселый  –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 грустный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Быстрый  –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медленный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Пустой – полный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Худой –  толстый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Умный – глупый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Тяжелый  –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легкий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Храбрый  –</w:t>
      </w:r>
      <w:proofErr w:type="gramEnd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трусливый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Твердый – мягкий</w:t>
      </w:r>
    </w:p>
    <w:p w:rsid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Шершавый – гладкий</w:t>
      </w:r>
    </w:p>
    <w:p w:rsidR="00BF1A63" w:rsidRDefault="00BF1A63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Развиваем внимание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Упражнение «Цветочная полянка».</w:t>
      </w:r>
    </w:p>
    <w:p w:rsidR="00736A46" w:rsidRPr="00736A46" w:rsidRDefault="00BF1A63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iCs/>
          <w:sz w:val="24"/>
          <w:szCs w:val="23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iCs/>
          <w:sz w:val="24"/>
          <w:szCs w:val="23"/>
          <w:lang w:eastAsia="ru-RU"/>
        </w:rPr>
        <w:t xml:space="preserve"> </w:t>
      </w:r>
      <w:r w:rsidR="00736A46"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картинка с изображением полянки, на которой много цветов, бабочек, жуков.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iCs/>
          <w:sz w:val="24"/>
          <w:szCs w:val="23"/>
          <w:lang w:eastAsia="ru-RU"/>
        </w:rPr>
        <w:t>Методика проведения</w:t>
      </w:r>
      <w:r w:rsidRPr="00BF1A63">
        <w:rPr>
          <w:rFonts w:ascii="Times New Roman" w:eastAsia="Times New Roman" w:hAnsi="Times New Roman" w:cs="Times New Roman"/>
          <w:sz w:val="24"/>
          <w:szCs w:val="23"/>
          <w:lang w:eastAsia="ru-RU"/>
        </w:rPr>
        <w:t>:</w:t>
      </w: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ребенку предлагают найти одинаковых бабочек, жуков, цветы</w:t>
      </w:r>
    </w:p>
    <w:p w:rsidR="00736A46" w:rsidRP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Упражнение «Зеваки».</w:t>
      </w:r>
    </w:p>
    <w:p w:rsidR="00736A46" w:rsidRPr="00736A46" w:rsidRDefault="00BF1A63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3"/>
          <w:lang w:eastAsia="ru-RU"/>
        </w:rPr>
        <w:t>Д</w:t>
      </w:r>
      <w:r w:rsidR="00736A46"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ети идут по кругу. По хлопку ведущего останавливаются, топают одной нагой, поворачиваются кругом и продолжают движение. Таким образом, направление движения меняется после каждого сигнала ведущего.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Упражнение «Нарисуй»</w:t>
      </w:r>
      <w:r w:rsidRPr="00BF1A63"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  <w:t>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594ACB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Инструкция: Раскрась шары так, чтобы большой шар был между зеленым и синим, а зеленый был рядом </w:t>
      </w:r>
      <w:proofErr w:type="gramStart"/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с красным</w:t>
      </w:r>
      <w:proofErr w:type="gramEnd"/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(на листе бумаги нарисовать схематически четыре шарика, один из них большой).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А также: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- раскрашивать по образцу (штриховка в определенном направлении) и рисование элементарных узоров по образцу: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- выкладывание из счетных палочек (спичек) фигур, предметов по образцу: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- играми на развитие зрительного и слухового вниман</w:t>
      </w:r>
      <w:r w:rsidR="00BF1A63">
        <w:rPr>
          <w:rFonts w:ascii="Times New Roman" w:eastAsia="Times New Roman" w:hAnsi="Times New Roman" w:cs="Times New Roman"/>
          <w:sz w:val="24"/>
          <w:szCs w:val="23"/>
          <w:lang w:eastAsia="ru-RU"/>
        </w:rPr>
        <w:t>ия: «Чем отличаются 2 картинки?», «Что изменилось в комнате?</w:t>
      </w: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», «Слушай хлопки».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Упражнение "Раскрась вторую половинку".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Задания подобного типа родители могут придумывать сами. Это могут быть рисование и устное решение несложных примеров; запись слов и прослушивание кусочка стихотворения и т. д. Важно сформировать такое качество, как помехоустойчивость у ребенка.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>Развитие памяти</w:t>
      </w:r>
    </w:p>
    <w:p w:rsidR="00594ACB" w:rsidRDefault="00594ACB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BF1A63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Развитие зрительной памяти.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Для этого предлагаются следующие вопросы: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- Где у нас в доме лежат следующие вещи?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- Вспомни, во что одет … (имя друга?)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Можно </w:t>
      </w:r>
      <w:r w:rsidR="00BF1A63">
        <w:rPr>
          <w:rFonts w:ascii="Times New Roman" w:eastAsia="Times New Roman" w:hAnsi="Times New Roman" w:cs="Times New Roman"/>
          <w:sz w:val="24"/>
          <w:szCs w:val="23"/>
          <w:lang w:eastAsia="ru-RU"/>
        </w:rPr>
        <w:t>поиграть в игры «Чего не стало?», «Что изменилось?</w:t>
      </w: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», и многих других.</w:t>
      </w:r>
    </w:p>
    <w:p w:rsidR="00736A46" w:rsidRPr="00BF1A63" w:rsidRDefault="00BF1A63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 xml:space="preserve"> </w:t>
      </w:r>
      <w:r w:rsidR="00736A46"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«10 отличий»</w:t>
      </w:r>
    </w:p>
    <w:p w:rsidR="00736A46" w:rsidRPr="00736A46" w:rsidRDefault="00736A46" w:rsidP="00BF1A6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Хороший вариант игр картинок это «найди 10 отличий». Этот вариант можно </w:t>
      </w:r>
    </w:p>
    <w:p w:rsidR="00594ACB" w:rsidRDefault="00594ACB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3"/>
          <w:lang w:eastAsia="ru-RU"/>
        </w:rPr>
        <w:lastRenderedPageBreak/>
        <w:drawing>
          <wp:anchor distT="0" distB="0" distL="114300" distR="114300" simplePos="0" relativeHeight="251656704" behindDoc="0" locked="0" layoutInCell="1" allowOverlap="1" wp14:anchorId="50C91542" wp14:editId="4D416196">
            <wp:simplePos x="0" y="0"/>
            <wp:positionH relativeFrom="column">
              <wp:posOffset>1922780</wp:posOffset>
            </wp:positionH>
            <wp:positionV relativeFrom="paragraph">
              <wp:posOffset>13335</wp:posOffset>
            </wp:positionV>
            <wp:extent cx="4151630" cy="914400"/>
            <wp:effectExtent l="0" t="0" r="0" b="0"/>
            <wp:wrapThrough wrapText="bothSides">
              <wp:wrapPolygon edited="0">
                <wp:start x="20814" y="0"/>
                <wp:lineTo x="0" y="1800"/>
                <wp:lineTo x="0" y="20250"/>
                <wp:lineTo x="99" y="21150"/>
                <wp:lineTo x="694" y="21150"/>
                <wp:lineTo x="21507" y="18900"/>
                <wp:lineTo x="21507" y="0"/>
                <wp:lineTo x="20814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63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3"/>
          <w:lang w:eastAsia="ru-RU"/>
        </w:rPr>
        <w:drawing>
          <wp:inline distT="0" distB="0" distL="0" distR="0" wp14:anchorId="0292087D" wp14:editId="375C5A09">
            <wp:extent cx="1652270" cy="126809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ACB" w:rsidRDefault="00594ACB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2A1A24" w:rsidRPr="002A1A24" w:rsidRDefault="002A1A24" w:rsidP="002A1A2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</w:pPr>
      <w:r w:rsidRPr="002A1A24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усложнить. Сначала показать для запоминания одну картинку (примерно полминуты), затем показать вторую. Детям необходимо сказать, что изменилось.</w:t>
      </w:r>
    </w:p>
    <w:p w:rsidR="002A1A24" w:rsidRDefault="002A1A24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736A46" w:rsidRPr="00BF1A63" w:rsidRDefault="00736A46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BF1A63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«Запомни зоопарк»</w:t>
      </w:r>
    </w:p>
    <w:p w:rsidR="00736A46" w:rsidRPr="00736A46" w:rsidRDefault="00736A46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Ребенку выкладывают на обозрение несколько мягких игрушек (для дошкольника не больше 7). В течение 30 секунд ему необходимо запомнить их расположение. После этого он отворачивается, а взрослый меняет местами игрушки. Малыш поворачивается обратно и рассказывает</w:t>
      </w:r>
      <w:r w:rsidR="00594ACB">
        <w:rPr>
          <w:rFonts w:ascii="Times New Roman" w:eastAsia="Times New Roman" w:hAnsi="Times New Roman" w:cs="Times New Roman"/>
          <w:sz w:val="24"/>
          <w:szCs w:val="23"/>
          <w:lang w:eastAsia="ru-RU"/>
        </w:rPr>
        <w:t>,</w:t>
      </w: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что изменилось.</w:t>
      </w:r>
    </w:p>
    <w:p w:rsidR="00736A46" w:rsidRPr="00594ACB" w:rsidRDefault="00736A46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«Описание»</w:t>
      </w:r>
    </w:p>
    <w:p w:rsidR="00736A46" w:rsidRPr="00736A46" w:rsidRDefault="00736A46" w:rsidP="00594AC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После того как вы прогулялись со своим чадом в парке и пришли домой, попробуйте вспомнить вместе, какой-нибудь интересны объект</w:t>
      </w:r>
      <w:r w:rsidR="00594ACB">
        <w:rPr>
          <w:rFonts w:ascii="Times New Roman" w:eastAsia="Times New Roman" w:hAnsi="Times New Roman" w:cs="Times New Roman"/>
          <w:sz w:val="24"/>
          <w:szCs w:val="23"/>
          <w:lang w:eastAsia="ru-RU"/>
        </w:rPr>
        <w:t>,</w:t>
      </w: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который увидели или необычного человека</w:t>
      </w:r>
      <w:r w:rsidR="00594ACB">
        <w:rPr>
          <w:rFonts w:ascii="Times New Roman" w:eastAsia="Times New Roman" w:hAnsi="Times New Roman" w:cs="Times New Roman"/>
          <w:sz w:val="24"/>
          <w:szCs w:val="23"/>
          <w:lang w:eastAsia="ru-RU"/>
        </w:rPr>
        <w:t>,</w:t>
      </w: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 xml:space="preserve"> который проходил мимо вас. Начинайте называть то, что вам запомнилось в этом человеке или предмете по очереди. Кто больше признаков назовет тот и победил.</w:t>
      </w: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 xml:space="preserve"> </w:t>
      </w:r>
      <w:r w:rsidR="00736A46" w:rsidRPr="00594ACB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«Попробуй, повтори!»</w:t>
      </w:r>
    </w:p>
    <w:p w:rsidR="00736A46" w:rsidRPr="00594ACB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Берем счетные палочки. Взрослый выкладывает из них определенную композицию и дает время ребенку ее запомнить. Затем малыш повторяет эту композицию со своими счетными палочками. Можно поменяться ролями. В этой игре можно использовать не только счетные палочки, но и монетки, бусинки, спички и т. д.</w:t>
      </w:r>
      <w:r w:rsidR="002A1A24" w:rsidRPr="002A1A2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3"/>
          <w:lang w:eastAsia="ru-RU"/>
        </w:rPr>
        <w:t xml:space="preserve"> </w:t>
      </w:r>
    </w:p>
    <w:p w:rsidR="002A1A24" w:rsidRDefault="002A1A24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2A1A24" w:rsidRDefault="002A1A24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2A1A24" w:rsidRDefault="002A1A24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2A1A24" w:rsidRDefault="002A1A24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</w:p>
    <w:p w:rsidR="00594ACB" w:rsidRPr="00594ACB" w:rsidRDefault="00594ACB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«Танцевальный кружок»</w:t>
      </w:r>
    </w:p>
    <w:p w:rsidR="00594ACB" w:rsidRPr="002A1A24" w:rsidRDefault="00594ACB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Эта игра развивает двигательную память. Под веселую музыку взрослый показывает детям какое-нибудь движение. Например, приседает, встает и разводит руки в стороны. Малышам необходимо его повторить. Движения</w:t>
      </w:r>
      <w:r w:rsidRPr="00594ACB"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  <w:t xml:space="preserve"> </w:t>
      </w:r>
      <w:r w:rsidRPr="00594ACB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можно усложнять и даже придумать интересный танец.</w:t>
      </w:r>
    </w:p>
    <w:p w:rsidR="00594ACB" w:rsidRPr="00594ACB" w:rsidRDefault="00594ACB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b/>
          <w:bCs/>
          <w:i/>
          <w:sz w:val="24"/>
          <w:szCs w:val="23"/>
          <w:lang w:eastAsia="ru-RU"/>
        </w:rPr>
        <w:t>«</w:t>
      </w:r>
      <w:r w:rsidRPr="00594ACB">
        <w:rPr>
          <w:rFonts w:ascii="Times New Roman" w:eastAsia="Times New Roman" w:hAnsi="Times New Roman" w:cs="Times New Roman"/>
          <w:bCs/>
          <w:i/>
          <w:sz w:val="24"/>
          <w:szCs w:val="23"/>
          <w:lang w:eastAsia="ru-RU"/>
        </w:rPr>
        <w:t>Попробуй, повтори!»</w:t>
      </w:r>
    </w:p>
    <w:p w:rsidR="00594ACB" w:rsidRPr="00594ACB" w:rsidRDefault="00594ACB" w:rsidP="00594ACB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</w:pPr>
      <w:r w:rsidRPr="00594ACB">
        <w:rPr>
          <w:rFonts w:ascii="Times New Roman" w:eastAsia="Times New Roman" w:hAnsi="Times New Roman" w:cs="Times New Roman"/>
          <w:bCs/>
          <w:sz w:val="24"/>
          <w:szCs w:val="23"/>
          <w:lang w:eastAsia="ru-RU"/>
        </w:rPr>
        <w:t>Берем счетные палочки. Взрослый выкладывает из них определенную композицию и дает время ребенку ее запомнить. Затем малыш повторяет эту композицию со своими счетными палочками. Можно поменяться ролями. В этой игре можно использовать не только счетные палочки, но и монетки, бусинки, спички и т. д.</w:t>
      </w:r>
      <w:r w:rsidR="002A1A24" w:rsidRPr="002A1A2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3"/>
          <w:lang w:eastAsia="ru-RU"/>
        </w:rPr>
        <w:t xml:space="preserve"> </w:t>
      </w:r>
    </w:p>
    <w:p w:rsidR="00594ACB" w:rsidRDefault="002A1A24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  <w:r w:rsidRPr="002A1A24"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3"/>
          <w:lang w:eastAsia="ru-RU"/>
        </w:rPr>
        <w:drawing>
          <wp:anchor distT="0" distB="0" distL="114300" distR="114300" simplePos="0" relativeHeight="251657728" behindDoc="0" locked="0" layoutInCell="1" allowOverlap="1" wp14:anchorId="3566FF60" wp14:editId="4B5FD12D">
            <wp:simplePos x="0" y="0"/>
            <wp:positionH relativeFrom="column">
              <wp:posOffset>417830</wp:posOffset>
            </wp:positionH>
            <wp:positionV relativeFrom="paragraph">
              <wp:posOffset>10160</wp:posOffset>
            </wp:positionV>
            <wp:extent cx="2266950" cy="2647950"/>
            <wp:effectExtent l="0" t="0" r="0" b="0"/>
            <wp:wrapThrough wrapText="bothSides">
              <wp:wrapPolygon edited="0">
                <wp:start x="0" y="0"/>
                <wp:lineTo x="0" y="21445"/>
                <wp:lineTo x="21418" y="21445"/>
                <wp:lineTo x="21418" y="0"/>
                <wp:lineTo x="0" y="0"/>
              </wp:wrapPolygon>
            </wp:wrapThrough>
            <wp:docPr id="9" name="Рисунок 9" descr="C:\Users\Alex\Desktop\00420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lex\Desktop\0042037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594ACB" w:rsidRDefault="002A1A24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3"/>
          <w:lang w:eastAsia="ru-RU"/>
        </w:rPr>
        <w:lastRenderedPageBreak/>
        <w:drawing>
          <wp:inline distT="0" distB="0" distL="0" distR="0" wp14:anchorId="05B8E915" wp14:editId="21D28EBE">
            <wp:extent cx="1652270" cy="126809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</w:pP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b/>
          <w:bCs/>
          <w:i/>
          <w:iCs/>
          <w:sz w:val="24"/>
          <w:szCs w:val="23"/>
          <w:lang w:eastAsia="ru-RU"/>
        </w:rPr>
        <w:t>Уважаемые родители! Чтобы ваши усилия были эффективными, воспользуйтесь следующими советами: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1. Не допускайте, чтобы ребенок скучал во время занятий. Если ребенку весело учиться, он учится лучше. Интерес делает детей по-настоящему творческими личностями и дает им возможность испытывать удовлетворение от интеллектуальных занятий.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2. Повторяйте упражнения. Развитие умственных способностей ребенка определяется временем и практикой. Если какое-то упражнение не получается, сделайте перерыв, вернитесь к нему позднее или предложите ребенку более легкий вариант.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3. Не проявляйте излишней тревоги по поводу недостаточных успехов и недостаточного продвижения вперед или даже некоторого регресса.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4. Будьте терпеливы, не давайте ребенку задания, превышающие его интеллектуальные возможности.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5. В занятиях с ребенком нужна мера. Не заставляйте ребенка делать упражнение, если он устал, расстроен. Предоставьте ребенку возможность иногда заниматься тем делом, которое ему нравится.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6. Избегайте недоброжелательной оценки, находите слова поддержки. Чаще хвалите ребенка за его терпение, настойчивость. Никогда не подчеркивайте его слабости в сравнении с другими детьми. Формируйте у него уверенность в своих силах.</w:t>
      </w: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594ACB" w:rsidRDefault="00594ACB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736A46">
        <w:rPr>
          <w:rFonts w:ascii="Times New Roman" w:eastAsia="Times New Roman" w:hAnsi="Times New Roman" w:cs="Times New Roman"/>
          <w:sz w:val="24"/>
          <w:szCs w:val="23"/>
          <w:lang w:eastAsia="ru-RU"/>
        </w:rPr>
        <w:t>Ребенок дошкольного возраста обладает поистине огромными возможностями развития и способностями познавать. В нем заложен инстинкт познания и исследования мира. Радуйтесь и получайте удовольствие от процесса общения. Помните, что у вас появилась прекрасная возможность подружиться с ребенком. Помогите ребенку развить и реализовать свои возможности. Не жалейте затраченного времени. Оно многократно окупится. Ваш ребенок переступит порог школы с уверенностью, учение будет для него не тяжелой обязанностью, а реальность и у вас не будет оснований расстраиваться по поводу успеваемости.</w:t>
      </w:r>
    </w:p>
    <w:p w:rsidR="00736A46" w:rsidRPr="00736A46" w:rsidRDefault="00736A46" w:rsidP="00736A46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EB13E7" w:rsidRDefault="00EB13E7" w:rsidP="00C62109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</w:p>
    <w:p w:rsidR="00EB13E7" w:rsidRDefault="002A1A24" w:rsidP="00C62109">
      <w:p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3"/>
          <w:lang w:eastAsia="ru-RU"/>
        </w:rPr>
      </w:pPr>
      <w:r w:rsidRPr="002A1A24">
        <w:rPr>
          <w:rFonts w:ascii="Times New Roman" w:eastAsia="Times New Roman" w:hAnsi="Times New Roman" w:cs="Times New Roman"/>
          <w:noProof/>
          <w:sz w:val="24"/>
          <w:szCs w:val="23"/>
          <w:lang w:eastAsia="ru-RU"/>
        </w:rPr>
        <w:drawing>
          <wp:anchor distT="0" distB="0" distL="114300" distR="114300" simplePos="0" relativeHeight="251659776" behindDoc="0" locked="0" layoutInCell="1" allowOverlap="1" wp14:anchorId="26489693" wp14:editId="49C552A7">
            <wp:simplePos x="0" y="0"/>
            <wp:positionH relativeFrom="column">
              <wp:posOffset>304800</wp:posOffset>
            </wp:positionH>
            <wp:positionV relativeFrom="paragraph">
              <wp:posOffset>925195</wp:posOffset>
            </wp:positionV>
            <wp:extent cx="2367026" cy="2876550"/>
            <wp:effectExtent l="0" t="0" r="0" b="0"/>
            <wp:wrapThrough wrapText="bothSides">
              <wp:wrapPolygon edited="0">
                <wp:start x="0" y="0"/>
                <wp:lineTo x="0" y="21457"/>
                <wp:lineTo x="21386" y="21457"/>
                <wp:lineTo x="21386" y="0"/>
                <wp:lineTo x="0" y="0"/>
              </wp:wrapPolygon>
            </wp:wrapThrough>
            <wp:docPr id="10" name="Рисунок 10" descr="C:\Users\Alex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lex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026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B13E7">
        <w:rPr>
          <w:rFonts w:ascii="Times New Roman" w:eastAsia="Times New Roman" w:hAnsi="Times New Roman" w:cs="Times New Roman"/>
          <w:noProof/>
          <w:color w:val="000000"/>
          <w:sz w:val="24"/>
          <w:szCs w:val="23"/>
          <w:lang w:eastAsia="ru-RU"/>
        </w:rPr>
        <w:drawing>
          <wp:anchor distT="0" distB="0" distL="114300" distR="114300" simplePos="0" relativeHeight="251674624" behindDoc="0" locked="0" layoutInCell="1" allowOverlap="1" wp14:anchorId="2E0CD061" wp14:editId="3CA2D2B5">
            <wp:simplePos x="0" y="0"/>
            <wp:positionH relativeFrom="margin">
              <wp:posOffset>2049558</wp:posOffset>
            </wp:positionH>
            <wp:positionV relativeFrom="margin">
              <wp:posOffset>2451</wp:posOffset>
            </wp:positionV>
            <wp:extent cx="4153535" cy="9144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5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B13E7" w:rsidRDefault="00EB13E7" w:rsidP="00EB13E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EB13E7" w:rsidRDefault="00EB13E7" w:rsidP="00EB13E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EB13E7" w:rsidRPr="00EB13E7" w:rsidRDefault="00EB13E7" w:rsidP="00EB13E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3"/>
          <w:lang w:eastAsia="ru-RU"/>
        </w:rPr>
      </w:pPr>
    </w:p>
    <w:p w:rsidR="00AA68E2" w:rsidRDefault="00AA68E2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A68E2" w:rsidRDefault="00AA68E2" w:rsidP="00075D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EB13E7" w:rsidP="000505D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3E7" w:rsidRDefault="001F3EC6" w:rsidP="00EB13E7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3EC6">
        <w:rPr>
          <w:rFonts w:ascii="Times New Roman" w:hAnsi="Times New Roman" w:cs="Times New Roman"/>
          <w:b/>
          <w:sz w:val="24"/>
          <w:szCs w:val="24"/>
        </w:rPr>
        <w:t xml:space="preserve">Воспитатель </w:t>
      </w:r>
    </w:p>
    <w:p w:rsidR="001F3EC6" w:rsidRPr="000505DA" w:rsidRDefault="006807E7" w:rsidP="00EB13E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Иванова Ольга Игоревна</w:t>
      </w:r>
    </w:p>
    <w:p w:rsidR="00142AB7" w:rsidRPr="006807E7" w:rsidRDefault="00142AB7" w:rsidP="00EB13E7">
      <w:pPr>
        <w:ind w:left="-624" w:right="-568" w:firstLine="709"/>
        <w:jc w:val="right"/>
      </w:pPr>
    </w:p>
    <w:sectPr w:rsidR="00142AB7" w:rsidRPr="006807E7" w:rsidSect="00BA6DDD">
      <w:pgSz w:w="11906" w:h="16838"/>
      <w:pgMar w:top="1134" w:right="850" w:bottom="426" w:left="156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653E"/>
    <w:rsid w:val="000505DA"/>
    <w:rsid w:val="00075D38"/>
    <w:rsid w:val="000C653E"/>
    <w:rsid w:val="0011442C"/>
    <w:rsid w:val="00142AB7"/>
    <w:rsid w:val="001556E3"/>
    <w:rsid w:val="001D4909"/>
    <w:rsid w:val="001F3EC6"/>
    <w:rsid w:val="002122E8"/>
    <w:rsid w:val="002A1A24"/>
    <w:rsid w:val="003120FA"/>
    <w:rsid w:val="00594ACB"/>
    <w:rsid w:val="005C301E"/>
    <w:rsid w:val="005D6880"/>
    <w:rsid w:val="006807E7"/>
    <w:rsid w:val="00682251"/>
    <w:rsid w:val="00736A46"/>
    <w:rsid w:val="00835381"/>
    <w:rsid w:val="009A6294"/>
    <w:rsid w:val="00A831A4"/>
    <w:rsid w:val="00A8408B"/>
    <w:rsid w:val="00AA68E2"/>
    <w:rsid w:val="00B127AE"/>
    <w:rsid w:val="00B95AD1"/>
    <w:rsid w:val="00BA6DDD"/>
    <w:rsid w:val="00BF1A63"/>
    <w:rsid w:val="00C62109"/>
    <w:rsid w:val="00C91DD9"/>
    <w:rsid w:val="00EB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" strokecolor="red"/>
    </o:shapedefaults>
    <o:shapelayout v:ext="edit">
      <o:idmap v:ext="edit" data="1"/>
    </o:shapelayout>
  </w:shapeDefaults>
  <w:decimalSymbol w:val=","/>
  <w:listSeparator w:val=";"/>
  <w14:docId w14:val="3EF9166D"/>
  <w15:docId w15:val="{C6E980EE-CB49-44D9-A3F9-ADE1EA584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5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6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5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B1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0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3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8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7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4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286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8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77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3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9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3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0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9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74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8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46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1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3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2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29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2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6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50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2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6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78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97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7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2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7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4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61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34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7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15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66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3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1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0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6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9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80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2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8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69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7781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1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6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93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3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0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8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5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0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103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13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6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8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9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4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9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1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5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0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32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01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2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03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05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8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0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10</cp:revision>
  <dcterms:created xsi:type="dcterms:W3CDTF">2020-11-17T18:07:00Z</dcterms:created>
  <dcterms:modified xsi:type="dcterms:W3CDTF">2021-11-23T05:18:00Z</dcterms:modified>
</cp:coreProperties>
</file>